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p w:rsidR="009003D9" w:rsidRPr="00192819" w:rsidP="00D27FED">
      <w:pPr>
        <w:jc w:val="both"/>
        <w:rPr>
          <w:rFonts w:ascii="Times New Roman" w:hAnsi="Times New Roman" w:cs="Times New Roman"/>
          <w:b/>
          <w:bCs/>
        </w:rPr>
      </w:pPr>
      <w:r w:rsidRPr="00192819">
        <w:rPr>
          <w:rFonts w:ascii="Times New Roman" w:hAnsi="Times New Roman" w:cs="Times New Roman"/>
          <w:b/>
          <w:bCs/>
        </w:rPr>
        <w:t>Przykładowe kryteria oceny ofert</w:t>
      </w:r>
    </w:p>
    <w:p w:rsidR="003B0DFB" w:rsidRPr="00D27FED" w:rsidP="00AD0486">
      <w:pPr>
        <w:jc w:val="both"/>
        <w:rPr>
          <w:rFonts w:ascii="Times New Roman" w:hAnsi="Times New Roman" w:cs="Times New Roman"/>
        </w:rPr>
      </w:pPr>
      <w:r w:rsidRPr="00D27FED">
        <w:rPr>
          <w:rFonts w:ascii="Times New Roman" w:hAnsi="Times New Roman" w:cs="Times New Roman"/>
        </w:rPr>
        <w:t xml:space="preserve">Jednym z czynników wpływających </w:t>
      </w:r>
      <w:r w:rsidRPr="00D27FED">
        <w:rPr>
          <w:rFonts w:ascii="Times New Roman" w:hAnsi="Times New Roman" w:cs="Times New Roman"/>
        </w:rPr>
        <w:t>finalnie</w:t>
      </w:r>
      <w:r w:rsidRPr="00D27FED">
        <w:rPr>
          <w:rFonts w:ascii="Times New Roman" w:hAnsi="Times New Roman" w:cs="Times New Roman"/>
        </w:rPr>
        <w:t xml:space="preserve"> na sukces – polegający na efektywnym i racjonalnym wykonaniu zamówienia – są kryteria oceny ofert.</w:t>
      </w:r>
      <w:r w:rsidR="00D27FED">
        <w:rPr>
          <w:rFonts w:ascii="Times New Roman" w:hAnsi="Times New Roman" w:cs="Times New Roman"/>
        </w:rPr>
        <w:t xml:space="preserve"> Poniżej przedstawiono przykładowe kryteria oceny ofert, którymi instytucje zamawiające mogą się kierować przy wyborze oferty najkorzystniejszej. </w:t>
      </w:r>
    </w:p>
    <w:p w:rsidR="003B0DFB" w:rsidRPr="00D27FED" w:rsidP="00D27FED">
      <w:pPr>
        <w:spacing w:line="248" w:lineRule="auto"/>
        <w:ind w:left="-5"/>
        <w:jc w:val="both"/>
        <w:rPr>
          <w:rFonts w:ascii="Times New Roman" w:hAnsi="Times New Roman" w:cs="Times New Roman"/>
        </w:rPr>
      </w:pPr>
      <w:r w:rsidRPr="00D27FED">
        <w:rPr>
          <w:rFonts w:ascii="Times New Roman" w:hAnsi="Times New Roman" w:cs="Times New Roman"/>
        </w:rPr>
        <w:t xml:space="preserve">1. </w:t>
      </w:r>
      <w:r w:rsidRPr="00D27FED">
        <w:rPr>
          <w:rFonts w:ascii="Times New Roman" w:eastAsia="Times New Roman" w:hAnsi="Times New Roman" w:cs="Times New Roman"/>
          <w:b/>
        </w:rPr>
        <w:t xml:space="preserve">Cena (maksymalne wynagrodzenie całkowite): 50% </w:t>
      </w:r>
      <w:r w:rsidRPr="00D27FED">
        <w:rPr>
          <w:rFonts w:ascii="Times New Roman" w:hAnsi="Times New Roman" w:cs="Times New Roman"/>
        </w:rPr>
        <w:t xml:space="preserve"> </w:t>
      </w:r>
    </w:p>
    <w:p w:rsidR="00D27FED" w:rsidP="00D27FED">
      <w:pPr>
        <w:spacing w:after="0" w:line="257" w:lineRule="auto"/>
        <w:ind w:right="6"/>
        <w:jc w:val="both"/>
        <w:rPr>
          <w:rFonts w:ascii="Times New Roman" w:hAnsi="Times New Roman" w:cs="Times New Roman"/>
        </w:rPr>
      </w:pPr>
      <w:r w:rsidRPr="00D27FED">
        <w:rPr>
          <w:rFonts w:ascii="Times New Roman" w:hAnsi="Times New Roman" w:cs="Times New Roman"/>
        </w:rPr>
        <w:t xml:space="preserve">W niniejszym kryterium Zamawiający przyzna punkty ofercie proporcjonalnie do wysokości kwoty całkowitego maksymalnego wynagrodzenia. Wykonawca może otrzymać w tym kryterium maksymalnie: 50 pkt. Punktacja zostanie wyliczona według wzoru: </w:t>
      </w:r>
    </w:p>
    <w:p w:rsidR="00D27FED" w:rsidP="00D27FED">
      <w:pPr>
        <w:spacing w:after="0" w:line="257" w:lineRule="auto"/>
        <w:ind w:right="6"/>
        <w:jc w:val="both"/>
        <w:rPr>
          <w:rFonts w:ascii="Times New Roman" w:hAnsi="Times New Roman" w:cs="Times New Roman"/>
        </w:rPr>
      </w:pPr>
    </w:p>
    <w:p w:rsidR="003B0DFB" w:rsidRPr="00D27FED" w:rsidP="00D27FED">
      <w:pPr>
        <w:spacing w:after="0" w:line="257" w:lineRule="auto"/>
        <w:ind w:right="6"/>
        <w:jc w:val="both"/>
        <w:rPr>
          <w:rFonts w:ascii="Times New Roman" w:hAnsi="Times New Roman" w:cs="Times New Roman"/>
        </w:rPr>
      </w:pPr>
      <w:r w:rsidRPr="00D27FED">
        <w:rPr>
          <w:rFonts w:ascii="Times New Roman" w:hAnsi="Times New Roman" w:cs="Times New Roman"/>
        </w:rPr>
        <w:t xml:space="preserve">(Oferta z najniższą ceną </w:t>
      </w:r>
      <w:r w:rsidR="00D27FED">
        <w:rPr>
          <w:rFonts w:ascii="Times New Roman" w:hAnsi="Times New Roman" w:cs="Times New Roman"/>
        </w:rPr>
        <w:t>/</w:t>
      </w:r>
      <w:r w:rsidRPr="00D27FED">
        <w:rPr>
          <w:rFonts w:ascii="Times New Roman" w:hAnsi="Times New Roman" w:cs="Times New Roman"/>
        </w:rPr>
        <w:t xml:space="preserve"> Cena oferty badanej) x 50% x 100 = liczba punktów. </w:t>
      </w:r>
    </w:p>
    <w:p w:rsidR="003B0DFB" w:rsidRPr="00D27FED" w:rsidP="00D27FED">
      <w:pPr>
        <w:spacing w:after="22"/>
        <w:jc w:val="both"/>
        <w:rPr>
          <w:rFonts w:ascii="Times New Roman" w:hAnsi="Times New Roman" w:cs="Times New Roman"/>
        </w:rPr>
      </w:pPr>
    </w:p>
    <w:p w:rsidR="003B0DFB" w:rsidRPr="00D27FED" w:rsidP="00D27FED">
      <w:pPr>
        <w:spacing w:line="248" w:lineRule="auto"/>
        <w:ind w:left="370"/>
        <w:jc w:val="both"/>
        <w:rPr>
          <w:rFonts w:ascii="Times New Roman" w:hAnsi="Times New Roman" w:cs="Times New Roman"/>
        </w:rPr>
      </w:pPr>
      <w:r w:rsidRPr="00D27FED">
        <w:rPr>
          <w:rFonts w:ascii="Times New Roman" w:eastAsia="Times New Roman" w:hAnsi="Times New Roman" w:cs="Times New Roman"/>
          <w:b/>
        </w:rPr>
        <w:t>2.</w:t>
      </w:r>
      <w:r w:rsidRPr="00D27FED">
        <w:rPr>
          <w:rFonts w:ascii="Times New Roman" w:eastAsia="Arial" w:hAnsi="Times New Roman" w:cs="Times New Roman"/>
          <w:b/>
        </w:rPr>
        <w:t xml:space="preserve"> </w:t>
      </w:r>
      <w:r w:rsidRPr="00D27FED">
        <w:rPr>
          <w:rFonts w:ascii="Times New Roman" w:hAnsi="Times New Roman" w:cs="Times New Roman"/>
          <w:b/>
        </w:rPr>
        <w:t>Jakość</w:t>
      </w:r>
      <w:r w:rsidR="00546EF8">
        <w:rPr>
          <w:rFonts w:ascii="Times New Roman" w:hAnsi="Times New Roman" w:cs="Times New Roman"/>
          <w:b/>
        </w:rPr>
        <w:t xml:space="preserve"> przetwarzania danych i jakość produktu</w:t>
      </w:r>
      <w:r w:rsidRPr="00D27FED">
        <w:rPr>
          <w:rFonts w:ascii="Times New Roman" w:eastAsia="Times New Roman" w:hAnsi="Times New Roman" w:cs="Times New Roman"/>
          <w:b/>
        </w:rPr>
        <w:t xml:space="preserve">: </w:t>
      </w:r>
      <w:r w:rsidR="00F65683">
        <w:rPr>
          <w:rFonts w:ascii="Times New Roman" w:eastAsia="Times New Roman" w:hAnsi="Times New Roman" w:cs="Times New Roman"/>
          <w:b/>
        </w:rPr>
        <w:t>2</w:t>
      </w:r>
      <w:r w:rsidRPr="00D27FED">
        <w:rPr>
          <w:rFonts w:ascii="Times New Roman" w:eastAsia="Times New Roman" w:hAnsi="Times New Roman" w:cs="Times New Roman"/>
          <w:b/>
        </w:rPr>
        <w:t xml:space="preserve">0% </w:t>
      </w:r>
    </w:p>
    <w:p w:rsidR="003B0DFB" w:rsidRPr="00D27FED" w:rsidP="00D27FED">
      <w:pPr>
        <w:ind w:left="-5"/>
        <w:jc w:val="both"/>
        <w:rPr>
          <w:rFonts w:ascii="Times New Roman" w:hAnsi="Times New Roman" w:cs="Times New Roman"/>
        </w:rPr>
      </w:pPr>
      <w:r w:rsidRPr="00D27FED">
        <w:rPr>
          <w:rFonts w:ascii="Times New Roman" w:hAnsi="Times New Roman" w:cs="Times New Roman"/>
        </w:rPr>
        <w:t xml:space="preserve">W niniejszym kryterium Zamawiający przyzna dodatkowe punkty ofercie, jeżeli wykonawca wykaże, że oferowany produkt jest wyrobem medycznym </w:t>
      </w:r>
      <w:r w:rsidR="00F149DC">
        <w:rPr>
          <w:rFonts w:ascii="Times New Roman" w:hAnsi="Times New Roman" w:cs="Times New Roman"/>
        </w:rPr>
        <w:t>z</w:t>
      </w:r>
      <w:r w:rsidRPr="00D27FED">
        <w:rPr>
          <w:rFonts w:ascii="Times New Roman" w:hAnsi="Times New Roman" w:cs="Times New Roman"/>
        </w:rPr>
        <w:t xml:space="preserve">godnie z przepisami ustawy z dnia 20 maja 2010 r. o wyrobach medycznych. </w:t>
      </w:r>
      <w:r w:rsidR="00F149DC">
        <w:rPr>
          <w:rFonts w:ascii="Times New Roman" w:hAnsi="Times New Roman" w:cs="Times New Roman"/>
        </w:rPr>
        <w:t xml:space="preserve">Dodatkowo będzie premiowane posiadanie przez wykonawcę </w:t>
      </w:r>
      <w:r w:rsidR="00682C18">
        <w:rPr>
          <w:rFonts w:ascii="Times New Roman" w:hAnsi="Times New Roman" w:cs="Times New Roman"/>
        </w:rPr>
        <w:t>wdrożenie i posiadanie</w:t>
      </w:r>
      <w:r w:rsidR="00F149DC">
        <w:rPr>
          <w:rFonts w:ascii="Times New Roman" w:hAnsi="Times New Roman" w:cs="Times New Roman"/>
        </w:rPr>
        <w:t xml:space="preserve"> </w:t>
      </w:r>
      <w:r w:rsidR="00F149DC">
        <w:rPr>
          <w:rFonts w:ascii="Times New Roman" w:hAnsi="Times New Roman" w:cs="Times New Roman"/>
        </w:rPr>
        <w:t xml:space="preserve">certyfikatów  </w:t>
      </w:r>
      <w:r w:rsidRPr="00682C18" w:rsidR="00682C18">
        <w:rPr>
          <w:rFonts w:ascii="Times New Roman" w:hAnsi="Times New Roman" w:cs="Times New Roman"/>
        </w:rPr>
        <w:t>ISO</w:t>
      </w:r>
      <w:r w:rsidRPr="00682C18" w:rsidR="00682C18">
        <w:rPr>
          <w:rFonts w:ascii="Times New Roman" w:hAnsi="Times New Roman" w:cs="Times New Roman"/>
        </w:rPr>
        <w:t xml:space="preserve"> 27001 </w:t>
      </w:r>
      <w:r w:rsidR="00682C18">
        <w:rPr>
          <w:rFonts w:ascii="Times New Roman" w:hAnsi="Times New Roman" w:cs="Times New Roman"/>
        </w:rPr>
        <w:t xml:space="preserve">oraz ISO 27017. </w:t>
      </w:r>
      <w:r w:rsidRPr="00D27FED">
        <w:rPr>
          <w:rFonts w:ascii="Times New Roman" w:hAnsi="Times New Roman" w:cs="Times New Roman"/>
        </w:rPr>
        <w:t xml:space="preserve">Wykonawca może otrzymać w tym kryterium maksymalnie: </w:t>
      </w:r>
      <w:r w:rsidR="002F11CB">
        <w:rPr>
          <w:rFonts w:ascii="Times New Roman" w:hAnsi="Times New Roman" w:cs="Times New Roman"/>
        </w:rPr>
        <w:t>1</w:t>
      </w:r>
      <w:r w:rsidRPr="00D27FED">
        <w:rPr>
          <w:rFonts w:ascii="Times New Roman" w:hAnsi="Times New Roman" w:cs="Times New Roman"/>
        </w:rPr>
        <w:t>0 pkt. Punktacja zostanie wyliczona według zasady:</w:t>
      </w:r>
    </w:p>
    <w:p w:rsidR="003B0DFB" w:rsidP="00D27FED">
      <w:pPr>
        <w:pStyle w:val="ListParagraph"/>
        <w:numPr>
          <w:ilvl w:val="0"/>
          <w:numId w:val="3"/>
        </w:numPr>
      </w:pPr>
      <w:r w:rsidRPr="00D27FED">
        <w:t xml:space="preserve">oferowany produkt jest wyrobem medycznym </w:t>
      </w:r>
      <w:r w:rsidRPr="00F149DC" w:rsidR="00F149DC">
        <w:t xml:space="preserve">w rozumieniu ustawy o wyrobach medycznych </w:t>
      </w:r>
      <w:r w:rsidRPr="00D27FED">
        <w:t xml:space="preserve">potwierdzony </w:t>
      </w:r>
      <w:r w:rsidR="00F65683">
        <w:t>deklaracją zgodności</w:t>
      </w:r>
      <w:r w:rsidRPr="00D27FED">
        <w:t xml:space="preserve"> producenta – </w:t>
      </w:r>
      <w:r w:rsidR="002F11CB">
        <w:t>1</w:t>
      </w:r>
      <w:r w:rsidRPr="00D27FED">
        <w:t>0 pkt</w:t>
      </w:r>
    </w:p>
    <w:p w:rsidR="002F11CB" w:rsidP="00D27FED">
      <w:pPr>
        <w:pStyle w:val="ListParagraph"/>
        <w:numPr>
          <w:ilvl w:val="0"/>
          <w:numId w:val="3"/>
        </w:numPr>
      </w:pPr>
      <w:r>
        <w:t xml:space="preserve">oferowany Wykonawca posiada certyfikat ISO </w:t>
      </w:r>
      <w:r w:rsidR="00F65683">
        <w:t>27001 – 5 pkt</w:t>
      </w:r>
    </w:p>
    <w:p w:rsidR="00F65683" w:rsidRPr="00D27FED" w:rsidP="00F65683">
      <w:pPr>
        <w:pStyle w:val="ListParagraph"/>
        <w:numPr>
          <w:ilvl w:val="0"/>
          <w:numId w:val="3"/>
        </w:numPr>
      </w:pPr>
      <w:r>
        <w:t>oferowany Wykonawca posiada certyfikat ISO 27017 – 5 pkt</w:t>
      </w:r>
    </w:p>
    <w:p w:rsidR="003B0DFB" w:rsidRPr="00501FF1" w:rsidP="00501FF1">
      <w:pPr>
        <w:ind w:left="-15"/>
        <w:rPr>
          <w:rFonts w:ascii="Times New Roman" w:hAnsi="Times New Roman" w:cs="Times New Roman"/>
        </w:rPr>
      </w:pPr>
      <w:r w:rsidRPr="00501FF1">
        <w:rPr>
          <w:rFonts w:ascii="Times New Roman" w:hAnsi="Times New Roman" w:cs="Times New Roman"/>
        </w:rPr>
        <w:t xml:space="preserve">Wykonawca jest obowiązany załączyć do oferty deklarację zgodności producenta. </w:t>
      </w:r>
    </w:p>
    <w:p w:rsidR="003B0DFB" w:rsidRPr="00192819" w:rsidP="00D27FED">
      <w:pPr>
        <w:ind w:left="-5"/>
        <w:jc w:val="both"/>
        <w:rPr>
          <w:rFonts w:ascii="Times New Roman" w:hAnsi="Times New Roman" w:cs="Times New Roman"/>
          <w:b/>
          <w:bCs/>
        </w:rPr>
      </w:pPr>
      <w:r w:rsidRPr="00192819">
        <w:rPr>
          <w:rFonts w:ascii="Times New Roman" w:hAnsi="Times New Roman" w:cs="Times New Roman"/>
          <w:b/>
          <w:bCs/>
        </w:rPr>
        <w:t xml:space="preserve">3. </w:t>
      </w:r>
      <w:r w:rsidRPr="00192819" w:rsidR="00992575">
        <w:rPr>
          <w:rFonts w:ascii="Times New Roman" w:hAnsi="Times New Roman" w:cs="Times New Roman"/>
          <w:b/>
          <w:bCs/>
        </w:rPr>
        <w:t>F</w:t>
      </w:r>
      <w:r w:rsidRPr="00192819">
        <w:rPr>
          <w:rFonts w:ascii="Times New Roman" w:hAnsi="Times New Roman" w:cs="Times New Roman"/>
          <w:b/>
          <w:bCs/>
        </w:rPr>
        <w:t>unkcje użytkowe produktu</w:t>
      </w:r>
      <w:r w:rsidR="00192819">
        <w:rPr>
          <w:rFonts w:ascii="Times New Roman" w:hAnsi="Times New Roman" w:cs="Times New Roman"/>
          <w:b/>
          <w:bCs/>
        </w:rPr>
        <w:t>: 1</w:t>
      </w:r>
      <w:r w:rsidR="00F65683">
        <w:rPr>
          <w:rFonts w:ascii="Times New Roman" w:hAnsi="Times New Roman" w:cs="Times New Roman"/>
          <w:b/>
          <w:bCs/>
        </w:rPr>
        <w:t>5</w:t>
      </w:r>
      <w:r w:rsidR="00192819">
        <w:rPr>
          <w:rFonts w:ascii="Times New Roman" w:hAnsi="Times New Roman" w:cs="Times New Roman"/>
          <w:b/>
          <w:bCs/>
        </w:rPr>
        <w:t>%</w:t>
      </w:r>
    </w:p>
    <w:p w:rsidR="003B0DFB" w:rsidRPr="00D27FED" w:rsidP="00D27FED">
      <w:pPr>
        <w:ind w:left="-5"/>
        <w:jc w:val="both"/>
        <w:rPr>
          <w:rFonts w:ascii="Times New Roman" w:hAnsi="Times New Roman" w:cs="Times New Roman"/>
        </w:rPr>
      </w:pPr>
      <w:r w:rsidRPr="00D27FED">
        <w:rPr>
          <w:rFonts w:ascii="Times New Roman" w:hAnsi="Times New Roman" w:cs="Times New Roman"/>
        </w:rPr>
        <w:t xml:space="preserve">W niniejszym kryterium Zamawiający przyzna dodatkowe punkty ofercie, jeżeli wykonawca wykaże, że oferowany produkt jest </w:t>
      </w:r>
      <w:r w:rsidRPr="00D27FED" w:rsidR="00992575">
        <w:rPr>
          <w:rFonts w:ascii="Times New Roman" w:hAnsi="Times New Roman" w:cs="Times New Roman"/>
        </w:rPr>
        <w:t>łatwy i prosty w obsłudze</w:t>
      </w:r>
      <w:r w:rsidR="00843AEB">
        <w:rPr>
          <w:rFonts w:ascii="Times New Roman" w:hAnsi="Times New Roman" w:cs="Times New Roman"/>
        </w:rPr>
        <w:t>, oraz trwały</w:t>
      </w:r>
      <w:r w:rsidRPr="00D27FED" w:rsidR="00992575">
        <w:rPr>
          <w:rFonts w:ascii="Times New Roman" w:hAnsi="Times New Roman" w:cs="Times New Roman"/>
        </w:rPr>
        <w:t xml:space="preserve">. Wykonawca może otrzymać w tym kryterium maksymalnie: </w:t>
      </w:r>
      <w:r w:rsidR="00F65683">
        <w:rPr>
          <w:rFonts w:ascii="Times New Roman" w:hAnsi="Times New Roman" w:cs="Times New Roman"/>
        </w:rPr>
        <w:t>1</w:t>
      </w:r>
      <w:r w:rsidRPr="00D27FED" w:rsidR="00992575">
        <w:rPr>
          <w:rFonts w:ascii="Times New Roman" w:hAnsi="Times New Roman" w:cs="Times New Roman"/>
        </w:rPr>
        <w:t>0 pkt. Punktacja zostanie wyliczona według zasady:</w:t>
      </w:r>
    </w:p>
    <w:p w:rsidR="00992575" w:rsidP="00D27FED">
      <w:pPr>
        <w:pStyle w:val="ListParagraph"/>
        <w:numPr>
          <w:ilvl w:val="0"/>
          <w:numId w:val="5"/>
        </w:numPr>
      </w:pPr>
      <w:r w:rsidRPr="00D27FED">
        <w:t xml:space="preserve">urządzenie posiada </w:t>
      </w:r>
      <w:bookmarkStart w:id="0" w:name="_Hlk96421712"/>
      <w:r w:rsidRPr="00D27FED">
        <w:t>maksymalnie jeden przycisk na obudowie</w:t>
      </w:r>
      <w:r w:rsidR="00843AEB">
        <w:t xml:space="preserve">, który dodatkowo jest opisany językiem </w:t>
      </w:r>
      <w:r w:rsidR="00843AEB">
        <w:t>Brajla</w:t>
      </w:r>
      <w:bookmarkEnd w:id="0"/>
      <w:r w:rsidR="00843AEB">
        <w:t xml:space="preserve">  </w:t>
      </w:r>
      <w:r w:rsidRPr="00D27FED">
        <w:t>–</w:t>
      </w:r>
      <w:r w:rsidRPr="00D27FED">
        <w:t xml:space="preserve"> </w:t>
      </w:r>
      <w:r w:rsidR="00F65683">
        <w:t>10</w:t>
      </w:r>
      <w:r w:rsidRPr="00D27FED">
        <w:t xml:space="preserve"> pkt.</w:t>
      </w:r>
    </w:p>
    <w:p w:rsidR="00843AEB" w:rsidRPr="00D27FED" w:rsidP="00D27FED">
      <w:pPr>
        <w:pStyle w:val="ListParagraph"/>
        <w:numPr>
          <w:ilvl w:val="0"/>
          <w:numId w:val="5"/>
        </w:numPr>
      </w:pPr>
      <w:r>
        <w:t xml:space="preserve">urządzenie posiada </w:t>
      </w:r>
      <w:r w:rsidR="00682C18">
        <w:t xml:space="preserve">możliwość </w:t>
      </w:r>
      <w:r>
        <w:t>ładowani</w:t>
      </w:r>
      <w:r w:rsidR="00682C18">
        <w:t>a</w:t>
      </w:r>
      <w:r>
        <w:t xml:space="preserve"> indukcyjne</w:t>
      </w:r>
      <w:r w:rsidR="00682C18">
        <w:t>go</w:t>
      </w:r>
      <w:r>
        <w:t xml:space="preserve"> – </w:t>
      </w:r>
      <w:r w:rsidR="00F65683">
        <w:t>5</w:t>
      </w:r>
      <w:r>
        <w:t xml:space="preserve"> pkt.</w:t>
      </w:r>
    </w:p>
    <w:p w:rsidR="00501FF1" w:rsidRPr="00501FF1" w:rsidP="00501FF1">
      <w:pPr>
        <w:rPr>
          <w:rFonts w:ascii="Times New Roman" w:hAnsi="Times New Roman" w:cs="Times New Roman"/>
        </w:rPr>
      </w:pPr>
      <w:r w:rsidRPr="00501FF1">
        <w:rPr>
          <w:rFonts w:ascii="Times New Roman" w:hAnsi="Times New Roman" w:cs="Times New Roman"/>
        </w:rPr>
        <w:t>Oferowane urządzenie, wskazane w treści oferty, winno posiadać powyższe funkcjonalności na dzień składania ofert.</w:t>
      </w:r>
    </w:p>
    <w:p w:rsidR="001035C7" w:rsidRPr="00501FF1" w:rsidP="001035C7">
      <w:pPr>
        <w:spacing w:line="248" w:lineRule="auto"/>
        <w:ind w:left="-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D27FED">
        <w:rPr>
          <w:rFonts w:ascii="Times New Roman" w:hAnsi="Times New Roman" w:cs="Times New Roman"/>
        </w:rPr>
        <w:t xml:space="preserve">. </w:t>
      </w:r>
      <w:r w:rsidRPr="00501FF1">
        <w:rPr>
          <w:rFonts w:ascii="Times New Roman" w:eastAsia="Times New Roman" w:hAnsi="Times New Roman" w:cs="Times New Roman"/>
          <w:b/>
        </w:rPr>
        <w:t>Doświadczenie: 1</w:t>
      </w:r>
      <w:r w:rsidRPr="00501FF1" w:rsidR="00F65683">
        <w:rPr>
          <w:rFonts w:ascii="Times New Roman" w:eastAsia="Times New Roman" w:hAnsi="Times New Roman" w:cs="Times New Roman"/>
          <w:b/>
        </w:rPr>
        <w:t>5</w:t>
      </w:r>
      <w:r w:rsidRPr="00501FF1">
        <w:rPr>
          <w:rFonts w:ascii="Times New Roman" w:eastAsia="Times New Roman" w:hAnsi="Times New Roman" w:cs="Times New Roman"/>
          <w:b/>
        </w:rPr>
        <w:t xml:space="preserve"> %</w:t>
      </w:r>
      <w:r w:rsidRPr="00501FF1">
        <w:rPr>
          <w:rFonts w:ascii="Times New Roman" w:hAnsi="Times New Roman" w:cs="Times New Roman"/>
        </w:rPr>
        <w:t xml:space="preserve"> </w:t>
      </w:r>
    </w:p>
    <w:p w:rsidR="00501FF1" w:rsidRPr="00AD0486" w:rsidP="00501FF1">
      <w:pPr>
        <w:ind w:left="-5"/>
        <w:jc w:val="both"/>
        <w:rPr>
          <w:rFonts w:ascii="Times New Roman" w:hAnsi="Times New Roman" w:cs="Times New Roman"/>
        </w:rPr>
      </w:pPr>
      <w:r w:rsidRPr="00501FF1">
        <w:rPr>
          <w:rFonts w:ascii="Times New Roman" w:hAnsi="Times New Roman" w:cs="Times New Roman"/>
        </w:rPr>
        <w:t>W niniejszym kryterium Zamawiający przyzna dodatkowe punkty ofercie, jeżeli wykonawca wykonał lub stale wykonuje przez ofert co najmniej roku usługę całodobowej teleopieki wykraczającą zakresem ponad minimalny wymóg Zamawiającego, stanowiący warunek udziału w postępowaniu</w:t>
      </w:r>
      <w:r w:rsidR="00AD0486">
        <w:rPr>
          <w:rFonts w:ascii="Times New Roman" w:hAnsi="Times New Roman" w:cs="Times New Roman"/>
        </w:rPr>
        <w:t xml:space="preserve"> </w:t>
      </w:r>
      <w:r w:rsidRPr="00AD0486" w:rsidR="00AD0486">
        <w:rPr>
          <w:rFonts w:ascii="Times New Roman" w:hAnsi="Times New Roman" w:cs="Times New Roman"/>
        </w:rPr>
        <w:t>przez okres minimum 1 roku, potwierdzony referencjami</w:t>
      </w:r>
      <w:r w:rsidRPr="00AD0486">
        <w:rPr>
          <w:rFonts w:ascii="Times New Roman" w:hAnsi="Times New Roman" w:cs="Times New Roman"/>
        </w:rPr>
        <w:t xml:space="preserve">. </w:t>
      </w:r>
    </w:p>
    <w:p w:rsidR="00501FF1" w:rsidRPr="00501FF1" w:rsidP="00501FF1">
      <w:pPr>
        <w:ind w:left="-5"/>
        <w:jc w:val="both"/>
        <w:rPr>
          <w:rFonts w:ascii="Times New Roman" w:hAnsi="Times New Roman" w:cs="Times New Roman"/>
        </w:rPr>
      </w:pPr>
      <w:r w:rsidRPr="00501FF1">
        <w:rPr>
          <w:rFonts w:ascii="Times New Roman" w:hAnsi="Times New Roman" w:cs="Times New Roman"/>
        </w:rPr>
        <w:t xml:space="preserve">Zamawiający przyzna dodatkowe punkty za wykonanie do 10 </w:t>
      </w:r>
      <w:r w:rsidRPr="00501FF1">
        <w:rPr>
          <w:rFonts w:ascii="Times New Roman" w:hAnsi="Times New Roman" w:cs="Times New Roman"/>
        </w:rPr>
        <w:t>usług  ponad</w:t>
      </w:r>
      <w:r w:rsidRPr="00501FF1">
        <w:rPr>
          <w:rFonts w:ascii="Times New Roman" w:hAnsi="Times New Roman" w:cs="Times New Roman"/>
        </w:rPr>
        <w:t xml:space="preserve"> wymagane w ramach warunku udziału w postępowaniu, a polegające na zrealizowaniu w okresie ostatnich 3 lat przed terminem składania ofert usług obejmujących każda z usług dostawy co najmniej </w:t>
      </w:r>
      <w:r>
        <w:rPr>
          <w:rFonts w:ascii="Times New Roman" w:hAnsi="Times New Roman" w:cs="Times New Roman"/>
        </w:rPr>
        <w:t>51</w:t>
      </w:r>
      <w:r w:rsidRPr="00501FF1">
        <w:rPr>
          <w:rFonts w:ascii="Times New Roman" w:hAnsi="Times New Roman" w:cs="Times New Roman"/>
        </w:rPr>
        <w:t xml:space="preserve"> opasek </w:t>
      </w:r>
      <w:r w:rsidR="004209E6">
        <w:rPr>
          <w:rFonts w:ascii="Times New Roman" w:hAnsi="Times New Roman" w:cs="Times New Roman"/>
        </w:rPr>
        <w:t xml:space="preserve">każda </w:t>
      </w:r>
      <w:r w:rsidRPr="00501FF1">
        <w:rPr>
          <w:rFonts w:ascii="Times New Roman" w:hAnsi="Times New Roman" w:cs="Times New Roman"/>
        </w:rPr>
        <w:t xml:space="preserve">oraz świadczenie usługi teleopieki przez okres co najmniej roku dla min. </w:t>
      </w:r>
      <w:r w:rsidR="004209E6">
        <w:rPr>
          <w:rFonts w:ascii="Times New Roman" w:hAnsi="Times New Roman" w:cs="Times New Roman"/>
        </w:rPr>
        <w:t>3 samorządów</w:t>
      </w:r>
    </w:p>
    <w:p w:rsidR="00501FF1" w:rsidRPr="00501FF1" w:rsidP="00501FF1">
      <w:pPr>
        <w:ind w:left="-5" w:right="2104"/>
        <w:jc w:val="both"/>
        <w:rPr>
          <w:rFonts w:ascii="Times New Roman" w:hAnsi="Times New Roman" w:cs="Times New Roman"/>
        </w:rPr>
      </w:pPr>
      <w:r w:rsidRPr="00501FF1">
        <w:rPr>
          <w:rFonts w:ascii="Times New Roman" w:hAnsi="Times New Roman" w:cs="Times New Roman"/>
        </w:rPr>
        <w:t>Wykonawca może otrzymać w tym kryterium maksymalnie: 1</w:t>
      </w:r>
      <w:r w:rsidR="004209E6">
        <w:rPr>
          <w:rFonts w:ascii="Times New Roman" w:hAnsi="Times New Roman" w:cs="Times New Roman"/>
        </w:rPr>
        <w:t>5</w:t>
      </w:r>
      <w:r w:rsidRPr="00501FF1">
        <w:rPr>
          <w:rFonts w:ascii="Times New Roman" w:hAnsi="Times New Roman" w:cs="Times New Roman"/>
        </w:rPr>
        <w:t xml:space="preserve"> pkt.  </w:t>
      </w:r>
    </w:p>
    <w:p w:rsidR="00501FF1" w:rsidRPr="00501FF1" w:rsidP="00501FF1">
      <w:pPr>
        <w:ind w:left="-5" w:right="2104"/>
        <w:jc w:val="both"/>
        <w:rPr>
          <w:rFonts w:ascii="Times New Roman" w:hAnsi="Times New Roman" w:cs="Times New Roman"/>
        </w:rPr>
      </w:pPr>
      <w:r w:rsidRPr="00501FF1">
        <w:rPr>
          <w:rFonts w:ascii="Times New Roman" w:hAnsi="Times New Roman" w:cs="Times New Roman"/>
        </w:rPr>
        <w:t xml:space="preserve">Punktacja zostanie wyliczona według zasady: </w:t>
      </w:r>
    </w:p>
    <w:p w:rsidR="00501FF1" w:rsidRPr="00501FF1" w:rsidP="00501FF1">
      <w:pPr>
        <w:numPr>
          <w:ilvl w:val="0"/>
          <w:numId w:val="2"/>
        </w:numPr>
        <w:spacing w:after="5" w:line="268" w:lineRule="auto"/>
        <w:ind w:hanging="240"/>
        <w:jc w:val="both"/>
        <w:rPr>
          <w:rFonts w:ascii="Times New Roman" w:hAnsi="Times New Roman" w:cs="Times New Roman"/>
          <w:bCs/>
        </w:rPr>
      </w:pPr>
      <w:r w:rsidRPr="00501FF1">
        <w:rPr>
          <w:rFonts w:ascii="Times New Roman" w:hAnsi="Times New Roman" w:cs="Times New Roman"/>
        </w:rPr>
        <w:t xml:space="preserve">wykonanie 1-5 usług: </w:t>
      </w:r>
      <w:r w:rsidRPr="00501FF1">
        <w:rPr>
          <w:rFonts w:ascii="Times New Roman" w:eastAsia="Times New Roman" w:hAnsi="Times New Roman" w:cs="Times New Roman"/>
          <w:bCs/>
        </w:rPr>
        <w:t>5 pkt</w:t>
      </w:r>
      <w:r w:rsidRPr="00501FF1">
        <w:rPr>
          <w:rFonts w:ascii="Times New Roman" w:hAnsi="Times New Roman" w:cs="Times New Roman"/>
          <w:bCs/>
        </w:rPr>
        <w:t xml:space="preserve"> </w:t>
      </w:r>
    </w:p>
    <w:p w:rsidR="00501FF1" w:rsidRPr="00501FF1" w:rsidP="00501FF1">
      <w:pPr>
        <w:numPr>
          <w:ilvl w:val="0"/>
          <w:numId w:val="2"/>
        </w:numPr>
        <w:spacing w:after="5" w:line="268" w:lineRule="auto"/>
        <w:ind w:hanging="240"/>
        <w:jc w:val="both"/>
        <w:rPr>
          <w:rFonts w:ascii="Times New Roman" w:hAnsi="Times New Roman" w:cs="Times New Roman"/>
        </w:rPr>
      </w:pPr>
      <w:r w:rsidRPr="00501FF1">
        <w:rPr>
          <w:rFonts w:ascii="Times New Roman" w:hAnsi="Times New Roman" w:cs="Times New Roman"/>
          <w:bCs/>
        </w:rPr>
        <w:t xml:space="preserve">wykonanie 6-10 usług: </w:t>
      </w:r>
      <w:r w:rsidRPr="00501FF1">
        <w:rPr>
          <w:rFonts w:ascii="Times New Roman" w:eastAsia="Times New Roman" w:hAnsi="Times New Roman" w:cs="Times New Roman"/>
          <w:bCs/>
        </w:rPr>
        <w:t>1</w:t>
      </w:r>
      <w:r w:rsidR="004209E6">
        <w:rPr>
          <w:rFonts w:ascii="Times New Roman" w:eastAsia="Times New Roman" w:hAnsi="Times New Roman" w:cs="Times New Roman"/>
          <w:bCs/>
        </w:rPr>
        <w:t>5</w:t>
      </w:r>
      <w:r w:rsidRPr="00501FF1">
        <w:rPr>
          <w:rFonts w:ascii="Times New Roman" w:eastAsia="Times New Roman" w:hAnsi="Times New Roman" w:cs="Times New Roman"/>
          <w:bCs/>
        </w:rPr>
        <w:t xml:space="preserve"> pkt</w:t>
      </w:r>
    </w:p>
    <w:p w:rsidR="00546EF8" w:rsidRPr="00501FF1" w:rsidP="00D27FED">
      <w:pPr>
        <w:jc w:val="both"/>
        <w:rPr>
          <w:rFonts w:ascii="Times New Roman" w:hAnsi="Times New Roman" w:cs="Times New Roman"/>
        </w:rPr>
      </w:pPr>
    </w:p>
    <w:sectPr w:rsidSect="00AD04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9303649"/>
    <w:multiLevelType w:val="hybridMultilevel"/>
    <w:tmpl w:val="A0B25D46"/>
    <w:lvl w:ilvl="0">
      <w:start w:val="1"/>
      <w:numFmt w:val="decimal"/>
      <w:lvlText w:val="%1)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9D406E0"/>
    <w:multiLevelType w:val="hybridMultilevel"/>
    <w:tmpl w:val="302A2010"/>
    <w:lvl w:ilvl="0">
      <w:start w:val="1"/>
      <w:numFmt w:val="decimal"/>
      <w:lvlText w:val="%1)"/>
      <w:lvlJc w:val="left"/>
      <w:pPr>
        <w:ind w:left="49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10" w:hanging="360"/>
      </w:pPr>
    </w:lvl>
    <w:lvl w:ilvl="2" w:tentative="1">
      <w:start w:val="1"/>
      <w:numFmt w:val="lowerRoman"/>
      <w:lvlText w:val="%3."/>
      <w:lvlJc w:val="right"/>
      <w:pPr>
        <w:ind w:left="1930" w:hanging="180"/>
      </w:pPr>
    </w:lvl>
    <w:lvl w:ilvl="3" w:tentative="1">
      <w:start w:val="1"/>
      <w:numFmt w:val="decimal"/>
      <w:lvlText w:val="%4."/>
      <w:lvlJc w:val="left"/>
      <w:pPr>
        <w:ind w:left="2650" w:hanging="360"/>
      </w:pPr>
    </w:lvl>
    <w:lvl w:ilvl="4" w:tentative="1">
      <w:start w:val="1"/>
      <w:numFmt w:val="lowerLetter"/>
      <w:lvlText w:val="%5."/>
      <w:lvlJc w:val="left"/>
      <w:pPr>
        <w:ind w:left="3370" w:hanging="360"/>
      </w:pPr>
    </w:lvl>
    <w:lvl w:ilvl="5" w:tentative="1">
      <w:start w:val="1"/>
      <w:numFmt w:val="lowerRoman"/>
      <w:lvlText w:val="%6."/>
      <w:lvlJc w:val="right"/>
      <w:pPr>
        <w:ind w:left="4090" w:hanging="180"/>
      </w:pPr>
    </w:lvl>
    <w:lvl w:ilvl="6" w:tentative="1">
      <w:start w:val="1"/>
      <w:numFmt w:val="decimal"/>
      <w:lvlText w:val="%7."/>
      <w:lvlJc w:val="left"/>
      <w:pPr>
        <w:ind w:left="4810" w:hanging="360"/>
      </w:pPr>
    </w:lvl>
    <w:lvl w:ilvl="7" w:tentative="1">
      <w:start w:val="1"/>
      <w:numFmt w:val="lowerLetter"/>
      <w:lvlText w:val="%8."/>
      <w:lvlJc w:val="left"/>
      <w:pPr>
        <w:ind w:left="5530" w:hanging="360"/>
      </w:pPr>
    </w:lvl>
    <w:lvl w:ilvl="8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2">
    <w:nsid w:val="219768D2"/>
    <w:multiLevelType w:val="hybridMultilevel"/>
    <w:tmpl w:val="A0B25D46"/>
    <w:lvl w:ilvl="0">
      <w:start w:val="1"/>
      <w:numFmt w:val="decimal"/>
      <w:lvlText w:val="%1)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55B1572"/>
    <w:multiLevelType w:val="hybridMultilevel"/>
    <w:tmpl w:val="4DE4960C"/>
    <w:lvl w:ilvl="0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65" w:hanging="360"/>
      </w:pPr>
    </w:lvl>
    <w:lvl w:ilvl="2" w:tentative="1">
      <w:start w:val="1"/>
      <w:numFmt w:val="lowerRoman"/>
      <w:lvlText w:val="%3."/>
      <w:lvlJc w:val="right"/>
      <w:pPr>
        <w:ind w:left="1785" w:hanging="180"/>
      </w:pPr>
    </w:lvl>
    <w:lvl w:ilvl="3" w:tentative="1">
      <w:start w:val="1"/>
      <w:numFmt w:val="decimal"/>
      <w:lvlText w:val="%4."/>
      <w:lvlJc w:val="left"/>
      <w:pPr>
        <w:ind w:left="2505" w:hanging="360"/>
      </w:pPr>
    </w:lvl>
    <w:lvl w:ilvl="4" w:tentative="1">
      <w:start w:val="1"/>
      <w:numFmt w:val="lowerLetter"/>
      <w:lvlText w:val="%5."/>
      <w:lvlJc w:val="left"/>
      <w:pPr>
        <w:ind w:left="3225" w:hanging="360"/>
      </w:pPr>
    </w:lvl>
    <w:lvl w:ilvl="5" w:tentative="1">
      <w:start w:val="1"/>
      <w:numFmt w:val="lowerRoman"/>
      <w:lvlText w:val="%6."/>
      <w:lvlJc w:val="right"/>
      <w:pPr>
        <w:ind w:left="3945" w:hanging="180"/>
      </w:pPr>
    </w:lvl>
    <w:lvl w:ilvl="6" w:tentative="1">
      <w:start w:val="1"/>
      <w:numFmt w:val="decimal"/>
      <w:lvlText w:val="%7."/>
      <w:lvlJc w:val="left"/>
      <w:pPr>
        <w:ind w:left="4665" w:hanging="360"/>
      </w:pPr>
    </w:lvl>
    <w:lvl w:ilvl="7" w:tentative="1">
      <w:start w:val="1"/>
      <w:numFmt w:val="lowerLetter"/>
      <w:lvlText w:val="%8."/>
      <w:lvlJc w:val="left"/>
      <w:pPr>
        <w:ind w:left="5385" w:hanging="360"/>
      </w:pPr>
    </w:lvl>
    <w:lvl w:ilvl="8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">
    <w:nsid w:val="4B3F6836"/>
    <w:multiLevelType w:val="hybridMultilevel"/>
    <w:tmpl w:val="4C302DBE"/>
    <w:lvl w:ilvl="0">
      <w:start w:val="1"/>
      <w:numFmt w:val="decimal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57E0E1C"/>
    <w:multiLevelType w:val="hybridMultilevel"/>
    <w:tmpl w:val="D1368E88"/>
    <w:lvl w:ilvl="0">
      <w:start w:val="1"/>
      <w:numFmt w:val="bullet"/>
      <w:lvlText w:val="-"/>
      <w:lvlJc w:val="left"/>
      <w:pPr>
        <w:ind w:left="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DFB"/>
    <w:pPr>
      <w:spacing w:after="5" w:line="268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Revision">
    <w:name w:val="Revision"/>
    <w:hidden/>
    <w:uiPriority w:val="99"/>
    <w:semiHidden/>
    <w:rsid w:val="00F149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